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87E" w:rsidRPr="006050D3" w:rsidRDefault="00AB1D4A" w:rsidP="00AB1D4A">
      <w:pPr>
        <w:jc w:val="center"/>
        <w:rPr>
          <w:sz w:val="40"/>
          <w:szCs w:val="44"/>
        </w:rPr>
      </w:pPr>
      <w:r w:rsidRPr="006050D3">
        <w:rPr>
          <w:rFonts w:hint="eastAsia"/>
          <w:sz w:val="40"/>
          <w:szCs w:val="44"/>
        </w:rPr>
        <w:t>导师简介</w:t>
      </w: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405"/>
        <w:gridCol w:w="1464"/>
        <w:gridCol w:w="1458"/>
        <w:gridCol w:w="2437"/>
      </w:tblGrid>
      <w:tr w:rsidR="00130ED9" w:rsidRPr="00443C2A" w:rsidTr="00443C2A">
        <w:trPr>
          <w:trHeight w:val="692"/>
          <w:jc w:val="center"/>
        </w:trPr>
        <w:tc>
          <w:tcPr>
            <w:tcW w:w="2076" w:type="dxa"/>
            <w:vMerge w:val="restart"/>
          </w:tcPr>
          <w:p w:rsidR="00CA6DC9" w:rsidRPr="00443C2A" w:rsidRDefault="0013561D" w:rsidP="00443C2A">
            <w:pPr>
              <w:spacing w:line="360" w:lineRule="auto"/>
              <w:jc w:val="center"/>
              <w:rPr>
                <w:rFonts w:ascii="宋体" w:hAnsi="宋体"/>
                <w:sz w:val="28"/>
                <w:szCs w:val="28"/>
              </w:rPr>
            </w:pPr>
            <w:r>
              <w:rPr>
                <w:rFonts w:ascii="宋体" w:hAnsi="宋体"/>
                <w:noProof/>
                <w:sz w:val="28"/>
                <w:szCs w:val="28"/>
              </w:rPr>
              <w:drawing>
                <wp:anchor distT="0" distB="0" distL="114300" distR="114300" simplePos="0" relativeHeight="251657728" behindDoc="0" locked="0" layoutInCell="1" allowOverlap="1" wp14:anchorId="76130779" wp14:editId="5312B301">
                  <wp:simplePos x="0" y="0"/>
                  <wp:positionH relativeFrom="column">
                    <wp:posOffset>-41910</wp:posOffset>
                  </wp:positionH>
                  <wp:positionV relativeFrom="paragraph">
                    <wp:posOffset>83185</wp:posOffset>
                  </wp:positionV>
                  <wp:extent cx="1250315" cy="1619885"/>
                  <wp:effectExtent l="19050" t="0" r="6985" b="0"/>
                  <wp:wrapNone/>
                  <wp:docPr id="2" name="图片 1" descr="D:\赵海誉\赵海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赵海誉\赵海誉.jpg"/>
                          <pic:cNvPicPr>
                            <a:picLocks noChangeAspect="1" noChangeArrowheads="1"/>
                          </pic:cNvPicPr>
                        </pic:nvPicPr>
                        <pic:blipFill>
                          <a:blip r:embed="rId8" cstate="print"/>
                          <a:srcRect t="3246" r="3676" b="9686"/>
                          <a:stretch>
                            <a:fillRect/>
                          </a:stretch>
                        </pic:blipFill>
                        <pic:spPr bwMode="auto">
                          <a:xfrm>
                            <a:off x="0" y="0"/>
                            <a:ext cx="1250315" cy="1619885"/>
                          </a:xfrm>
                          <a:prstGeom prst="rect">
                            <a:avLst/>
                          </a:prstGeom>
                          <a:noFill/>
                          <a:ln w="9525">
                            <a:noFill/>
                            <a:miter lim="800000"/>
                            <a:headEnd/>
                            <a:tailEnd/>
                          </a:ln>
                        </pic:spPr>
                      </pic:pic>
                    </a:graphicData>
                  </a:graphic>
                </wp:anchor>
              </w:drawing>
            </w:r>
            <w:r w:rsidR="00CA6DC9" w:rsidRPr="00443C2A">
              <w:rPr>
                <w:rFonts w:ascii="宋体" w:hAnsi="宋体"/>
                <w:sz w:val="28"/>
                <w:szCs w:val="28"/>
              </w:rPr>
              <w:t xml:space="preserve"> </w:t>
            </w:r>
          </w:p>
          <w:p w:rsidR="00130ED9" w:rsidRPr="00443C2A" w:rsidRDefault="00130ED9" w:rsidP="00443C2A">
            <w:pPr>
              <w:spacing w:line="360" w:lineRule="auto"/>
              <w:jc w:val="center"/>
              <w:rPr>
                <w:rFonts w:ascii="宋体" w:hAnsi="宋体"/>
                <w:sz w:val="28"/>
                <w:szCs w:val="28"/>
              </w:rPr>
            </w:pPr>
          </w:p>
        </w:tc>
        <w:tc>
          <w:tcPr>
            <w:tcW w:w="1405" w:type="dxa"/>
            <w:vAlign w:val="center"/>
          </w:tcPr>
          <w:p w:rsidR="00130ED9" w:rsidRPr="00443C2A" w:rsidRDefault="00130ED9" w:rsidP="00D975EA">
            <w:pPr>
              <w:rPr>
                <w:rFonts w:ascii="宋体" w:hAnsi="宋体"/>
                <w:sz w:val="28"/>
                <w:szCs w:val="28"/>
              </w:rPr>
            </w:pPr>
            <w:r w:rsidRPr="00443C2A">
              <w:rPr>
                <w:rFonts w:ascii="宋体" w:hAnsi="宋体" w:hint="eastAsia"/>
                <w:sz w:val="28"/>
                <w:szCs w:val="28"/>
              </w:rPr>
              <w:t>姓名</w:t>
            </w:r>
          </w:p>
        </w:tc>
        <w:tc>
          <w:tcPr>
            <w:tcW w:w="1464" w:type="dxa"/>
            <w:vAlign w:val="center"/>
          </w:tcPr>
          <w:p w:rsidR="00130ED9" w:rsidRPr="00443C2A" w:rsidRDefault="00CA6DC9" w:rsidP="00D975EA">
            <w:pPr>
              <w:rPr>
                <w:rFonts w:ascii="宋体" w:hAnsi="宋体"/>
                <w:sz w:val="24"/>
                <w:szCs w:val="28"/>
              </w:rPr>
            </w:pPr>
            <w:r w:rsidRPr="00443C2A">
              <w:rPr>
                <w:rFonts w:ascii="宋体" w:hAnsi="宋体" w:hint="eastAsia"/>
                <w:sz w:val="24"/>
                <w:szCs w:val="28"/>
              </w:rPr>
              <w:t>赵海誉</w:t>
            </w:r>
          </w:p>
        </w:tc>
        <w:tc>
          <w:tcPr>
            <w:tcW w:w="1458" w:type="dxa"/>
            <w:vAlign w:val="center"/>
          </w:tcPr>
          <w:p w:rsidR="00130ED9" w:rsidRPr="00443C2A" w:rsidRDefault="00FB57A1" w:rsidP="00D975EA">
            <w:pPr>
              <w:rPr>
                <w:rFonts w:ascii="宋体" w:hAnsi="宋体"/>
                <w:sz w:val="28"/>
                <w:szCs w:val="28"/>
              </w:rPr>
            </w:pPr>
            <w:r w:rsidRPr="00443C2A">
              <w:rPr>
                <w:rFonts w:ascii="宋体" w:hAnsi="宋体" w:hint="eastAsia"/>
                <w:sz w:val="28"/>
                <w:szCs w:val="28"/>
              </w:rPr>
              <w:t>性别</w:t>
            </w:r>
          </w:p>
        </w:tc>
        <w:tc>
          <w:tcPr>
            <w:tcW w:w="2437" w:type="dxa"/>
            <w:vAlign w:val="center"/>
          </w:tcPr>
          <w:p w:rsidR="00130ED9" w:rsidRPr="00443C2A" w:rsidRDefault="00CA6DC9" w:rsidP="00D975EA">
            <w:pPr>
              <w:rPr>
                <w:rFonts w:ascii="宋体" w:hAnsi="宋体"/>
                <w:sz w:val="24"/>
                <w:szCs w:val="28"/>
              </w:rPr>
            </w:pPr>
            <w:r w:rsidRPr="00443C2A">
              <w:rPr>
                <w:rFonts w:ascii="宋体" w:hAnsi="宋体" w:hint="eastAsia"/>
                <w:sz w:val="24"/>
                <w:szCs w:val="28"/>
              </w:rPr>
              <w:t>男</w:t>
            </w:r>
          </w:p>
        </w:tc>
      </w:tr>
      <w:tr w:rsidR="00735F50" w:rsidRPr="00443C2A" w:rsidTr="00443C2A">
        <w:trPr>
          <w:trHeight w:val="692"/>
          <w:jc w:val="center"/>
        </w:trPr>
        <w:tc>
          <w:tcPr>
            <w:tcW w:w="2076" w:type="dxa"/>
            <w:vMerge/>
          </w:tcPr>
          <w:p w:rsidR="00735F50" w:rsidRPr="00443C2A" w:rsidRDefault="00735F50" w:rsidP="00443C2A">
            <w:pPr>
              <w:spacing w:line="360" w:lineRule="auto"/>
              <w:rPr>
                <w:rFonts w:ascii="宋体" w:hAnsi="宋体"/>
                <w:sz w:val="28"/>
                <w:szCs w:val="28"/>
              </w:rPr>
            </w:pPr>
          </w:p>
        </w:tc>
        <w:tc>
          <w:tcPr>
            <w:tcW w:w="1405" w:type="dxa"/>
            <w:vAlign w:val="center"/>
          </w:tcPr>
          <w:p w:rsidR="00735F50" w:rsidRPr="00443C2A" w:rsidRDefault="00F13DE3" w:rsidP="00D975EA">
            <w:pPr>
              <w:rPr>
                <w:rFonts w:ascii="宋体" w:hAnsi="宋体"/>
                <w:sz w:val="28"/>
                <w:szCs w:val="28"/>
              </w:rPr>
            </w:pPr>
            <w:r w:rsidRPr="00443C2A">
              <w:rPr>
                <w:rFonts w:ascii="宋体" w:hAnsi="宋体" w:hint="eastAsia"/>
                <w:sz w:val="28"/>
                <w:szCs w:val="28"/>
              </w:rPr>
              <w:t>学历</w:t>
            </w:r>
          </w:p>
        </w:tc>
        <w:tc>
          <w:tcPr>
            <w:tcW w:w="1464" w:type="dxa"/>
            <w:vAlign w:val="center"/>
          </w:tcPr>
          <w:p w:rsidR="00735F50" w:rsidRPr="00443C2A" w:rsidRDefault="00CA6DC9" w:rsidP="00D975EA">
            <w:pPr>
              <w:rPr>
                <w:rFonts w:ascii="宋体" w:hAnsi="宋体"/>
                <w:sz w:val="24"/>
                <w:szCs w:val="28"/>
              </w:rPr>
            </w:pPr>
            <w:r w:rsidRPr="00443C2A">
              <w:rPr>
                <w:rFonts w:ascii="宋体" w:hAnsi="宋体" w:hint="eastAsia"/>
                <w:sz w:val="24"/>
                <w:szCs w:val="28"/>
              </w:rPr>
              <w:t>博士研究生</w:t>
            </w:r>
          </w:p>
        </w:tc>
        <w:tc>
          <w:tcPr>
            <w:tcW w:w="1458" w:type="dxa"/>
            <w:vAlign w:val="center"/>
          </w:tcPr>
          <w:p w:rsidR="00735F50" w:rsidRPr="00443C2A" w:rsidRDefault="00F13DE3" w:rsidP="00D975EA">
            <w:pPr>
              <w:rPr>
                <w:rFonts w:ascii="宋体" w:hAnsi="宋体"/>
                <w:sz w:val="28"/>
                <w:szCs w:val="28"/>
              </w:rPr>
            </w:pPr>
            <w:r w:rsidRPr="00443C2A">
              <w:rPr>
                <w:rFonts w:ascii="宋体" w:hAnsi="宋体" w:hint="eastAsia"/>
                <w:sz w:val="28"/>
                <w:szCs w:val="28"/>
              </w:rPr>
              <w:t>职称</w:t>
            </w:r>
          </w:p>
        </w:tc>
        <w:tc>
          <w:tcPr>
            <w:tcW w:w="2437" w:type="dxa"/>
            <w:vAlign w:val="center"/>
          </w:tcPr>
          <w:p w:rsidR="00735F50" w:rsidRPr="00443C2A" w:rsidRDefault="00CA6DC9" w:rsidP="00D975EA">
            <w:pPr>
              <w:rPr>
                <w:rFonts w:ascii="宋体" w:hAnsi="宋体"/>
                <w:sz w:val="24"/>
                <w:szCs w:val="28"/>
              </w:rPr>
            </w:pPr>
            <w:r w:rsidRPr="00443C2A">
              <w:rPr>
                <w:rFonts w:ascii="宋体" w:hAnsi="宋体" w:hint="eastAsia"/>
                <w:sz w:val="24"/>
                <w:szCs w:val="28"/>
              </w:rPr>
              <w:t>研究员</w:t>
            </w:r>
          </w:p>
        </w:tc>
      </w:tr>
      <w:tr w:rsidR="00592C1C" w:rsidRPr="00443C2A" w:rsidTr="007A4EA2">
        <w:trPr>
          <w:trHeight w:val="692"/>
          <w:jc w:val="center"/>
        </w:trPr>
        <w:tc>
          <w:tcPr>
            <w:tcW w:w="2076" w:type="dxa"/>
            <w:vMerge/>
          </w:tcPr>
          <w:p w:rsidR="00592C1C" w:rsidRPr="00443C2A" w:rsidRDefault="00592C1C" w:rsidP="00443C2A">
            <w:pPr>
              <w:spacing w:line="360" w:lineRule="auto"/>
              <w:rPr>
                <w:rFonts w:ascii="宋体" w:hAnsi="宋体"/>
                <w:sz w:val="28"/>
                <w:szCs w:val="28"/>
              </w:rPr>
            </w:pPr>
            <w:bookmarkStart w:id="0" w:name="_GoBack" w:colFirst="4" w:colLast="4"/>
          </w:p>
        </w:tc>
        <w:tc>
          <w:tcPr>
            <w:tcW w:w="1405" w:type="dxa"/>
            <w:vAlign w:val="center"/>
          </w:tcPr>
          <w:p w:rsidR="00592C1C" w:rsidRPr="00443C2A" w:rsidRDefault="00592C1C" w:rsidP="00D975EA">
            <w:pPr>
              <w:rPr>
                <w:rFonts w:ascii="宋体" w:hAnsi="宋体"/>
                <w:sz w:val="28"/>
                <w:szCs w:val="28"/>
              </w:rPr>
            </w:pPr>
            <w:r w:rsidRPr="00443C2A">
              <w:rPr>
                <w:rFonts w:ascii="宋体" w:hAnsi="宋体" w:hint="eastAsia"/>
                <w:sz w:val="28"/>
                <w:szCs w:val="28"/>
              </w:rPr>
              <w:t>导师类别</w:t>
            </w:r>
          </w:p>
        </w:tc>
        <w:tc>
          <w:tcPr>
            <w:tcW w:w="1464" w:type="dxa"/>
            <w:vAlign w:val="center"/>
          </w:tcPr>
          <w:p w:rsidR="00592C1C" w:rsidRPr="00443C2A" w:rsidRDefault="00592C1C" w:rsidP="00D975EA">
            <w:pPr>
              <w:rPr>
                <w:rFonts w:ascii="宋体" w:hAnsi="宋体"/>
                <w:sz w:val="24"/>
                <w:szCs w:val="28"/>
              </w:rPr>
            </w:pPr>
            <w:r w:rsidRPr="00443C2A">
              <w:rPr>
                <w:rFonts w:ascii="宋体" w:hAnsi="宋体" w:hint="eastAsia"/>
                <w:sz w:val="24"/>
                <w:szCs w:val="28"/>
              </w:rPr>
              <w:t>博士生导师</w:t>
            </w:r>
          </w:p>
        </w:tc>
        <w:tc>
          <w:tcPr>
            <w:tcW w:w="1458" w:type="dxa"/>
            <w:vAlign w:val="center"/>
          </w:tcPr>
          <w:p w:rsidR="00592C1C" w:rsidRPr="00443C2A" w:rsidRDefault="00592C1C" w:rsidP="00D975EA">
            <w:pPr>
              <w:rPr>
                <w:rFonts w:ascii="宋体" w:hAnsi="宋体"/>
                <w:sz w:val="28"/>
                <w:szCs w:val="28"/>
              </w:rPr>
            </w:pPr>
            <w:r w:rsidRPr="00443C2A">
              <w:rPr>
                <w:rFonts w:ascii="宋体" w:hAnsi="宋体" w:hint="eastAsia"/>
                <w:sz w:val="28"/>
                <w:szCs w:val="28"/>
              </w:rPr>
              <w:t>所属部门</w:t>
            </w:r>
          </w:p>
        </w:tc>
        <w:tc>
          <w:tcPr>
            <w:tcW w:w="2437" w:type="dxa"/>
            <w:vAlign w:val="center"/>
          </w:tcPr>
          <w:p w:rsidR="00592C1C" w:rsidRDefault="00592C1C" w:rsidP="007A4EA2">
            <w:pPr>
              <w:jc w:val="center"/>
              <w:rPr>
                <w:rFonts w:hint="eastAsia"/>
              </w:rPr>
            </w:pPr>
            <w:r w:rsidRPr="00E56E63">
              <w:rPr>
                <w:rFonts w:hint="eastAsia"/>
              </w:rPr>
              <w:t>分析化学研究中心</w:t>
            </w:r>
          </w:p>
        </w:tc>
      </w:tr>
      <w:bookmarkEnd w:id="0"/>
      <w:tr w:rsidR="00592C1C" w:rsidRPr="00443C2A" w:rsidTr="00443C2A">
        <w:trPr>
          <w:trHeight w:val="692"/>
          <w:jc w:val="center"/>
        </w:trPr>
        <w:tc>
          <w:tcPr>
            <w:tcW w:w="2076" w:type="dxa"/>
            <w:vMerge/>
          </w:tcPr>
          <w:p w:rsidR="00592C1C" w:rsidRPr="00443C2A" w:rsidRDefault="00592C1C" w:rsidP="00443C2A">
            <w:pPr>
              <w:spacing w:line="360" w:lineRule="auto"/>
              <w:rPr>
                <w:rFonts w:ascii="宋体" w:hAnsi="宋体"/>
                <w:sz w:val="28"/>
                <w:szCs w:val="28"/>
              </w:rPr>
            </w:pPr>
          </w:p>
        </w:tc>
        <w:tc>
          <w:tcPr>
            <w:tcW w:w="1405" w:type="dxa"/>
            <w:vAlign w:val="center"/>
          </w:tcPr>
          <w:p w:rsidR="00592C1C" w:rsidRPr="00443C2A" w:rsidRDefault="00592C1C" w:rsidP="00D975EA">
            <w:pPr>
              <w:rPr>
                <w:rFonts w:ascii="宋体" w:hAnsi="宋体"/>
                <w:sz w:val="28"/>
                <w:szCs w:val="28"/>
              </w:rPr>
            </w:pPr>
            <w:r w:rsidRPr="00443C2A">
              <w:rPr>
                <w:rFonts w:ascii="宋体" w:hAnsi="宋体" w:hint="eastAsia"/>
                <w:sz w:val="28"/>
                <w:szCs w:val="28"/>
              </w:rPr>
              <w:t>研究方向</w:t>
            </w:r>
          </w:p>
        </w:tc>
        <w:tc>
          <w:tcPr>
            <w:tcW w:w="1464" w:type="dxa"/>
            <w:vAlign w:val="center"/>
          </w:tcPr>
          <w:p w:rsidR="00592C1C" w:rsidRPr="00443C2A" w:rsidRDefault="00592C1C" w:rsidP="00D975EA">
            <w:pPr>
              <w:rPr>
                <w:rFonts w:ascii="宋体" w:hAnsi="宋体"/>
                <w:sz w:val="24"/>
                <w:szCs w:val="28"/>
              </w:rPr>
            </w:pPr>
            <w:r w:rsidRPr="00443C2A">
              <w:rPr>
                <w:rFonts w:ascii="宋体" w:hAnsi="宋体" w:hint="eastAsia"/>
                <w:sz w:val="24"/>
                <w:szCs w:val="28"/>
              </w:rPr>
              <w:t>中药功效的生物学表征</w:t>
            </w:r>
          </w:p>
        </w:tc>
        <w:tc>
          <w:tcPr>
            <w:tcW w:w="1458" w:type="dxa"/>
            <w:vAlign w:val="center"/>
          </w:tcPr>
          <w:p w:rsidR="00592C1C" w:rsidRPr="00443C2A" w:rsidRDefault="00592C1C" w:rsidP="00D975EA">
            <w:pPr>
              <w:rPr>
                <w:rFonts w:ascii="宋体" w:hAnsi="宋体"/>
                <w:sz w:val="28"/>
                <w:szCs w:val="28"/>
              </w:rPr>
            </w:pPr>
            <w:r w:rsidRPr="00443C2A">
              <w:rPr>
                <w:rFonts w:ascii="宋体" w:hAnsi="宋体" w:hint="eastAsia"/>
                <w:sz w:val="28"/>
                <w:szCs w:val="28"/>
              </w:rPr>
              <w:t>电子邮箱</w:t>
            </w:r>
          </w:p>
        </w:tc>
        <w:tc>
          <w:tcPr>
            <w:tcW w:w="2437" w:type="dxa"/>
            <w:vAlign w:val="center"/>
          </w:tcPr>
          <w:p w:rsidR="00592C1C" w:rsidRPr="00443C2A" w:rsidRDefault="00592C1C" w:rsidP="00D975EA">
            <w:pPr>
              <w:rPr>
                <w:rFonts w:ascii="宋体" w:hAnsi="宋体"/>
                <w:sz w:val="24"/>
                <w:szCs w:val="28"/>
              </w:rPr>
            </w:pPr>
            <w:r w:rsidRPr="00443C2A">
              <w:rPr>
                <w:rFonts w:ascii="宋体" w:hAnsi="宋体"/>
                <w:sz w:val="24"/>
                <w:szCs w:val="28"/>
              </w:rPr>
              <w:t>H</w:t>
            </w:r>
            <w:r w:rsidRPr="00443C2A">
              <w:rPr>
                <w:rFonts w:ascii="宋体" w:hAnsi="宋体" w:hint="eastAsia"/>
                <w:sz w:val="24"/>
                <w:szCs w:val="28"/>
              </w:rPr>
              <w:t>yzhao@icmm.ac.cn</w:t>
            </w:r>
          </w:p>
        </w:tc>
      </w:tr>
      <w:tr w:rsidR="00592C1C" w:rsidRPr="00443C2A" w:rsidTr="00443C2A">
        <w:trPr>
          <w:trHeight w:val="10457"/>
          <w:jc w:val="center"/>
        </w:trPr>
        <w:tc>
          <w:tcPr>
            <w:tcW w:w="2076" w:type="dxa"/>
          </w:tcPr>
          <w:p w:rsidR="00592C1C" w:rsidRPr="00443C2A" w:rsidRDefault="00592C1C" w:rsidP="00443C2A">
            <w:pPr>
              <w:spacing w:line="360" w:lineRule="auto"/>
              <w:jc w:val="center"/>
              <w:rPr>
                <w:rFonts w:ascii="宋体" w:hAnsi="宋体"/>
                <w:sz w:val="28"/>
                <w:szCs w:val="28"/>
              </w:rPr>
            </w:pPr>
            <w:r w:rsidRPr="00443C2A">
              <w:rPr>
                <w:rFonts w:ascii="宋体" w:hAnsi="宋体" w:hint="eastAsia"/>
                <w:sz w:val="28"/>
                <w:szCs w:val="28"/>
              </w:rPr>
              <w:t>导师简介</w:t>
            </w:r>
          </w:p>
        </w:tc>
        <w:tc>
          <w:tcPr>
            <w:tcW w:w="6764" w:type="dxa"/>
            <w:gridSpan w:val="4"/>
          </w:tcPr>
          <w:p w:rsidR="00592C1C" w:rsidRPr="00443C2A" w:rsidRDefault="00592C1C" w:rsidP="00443C2A">
            <w:pPr>
              <w:snapToGrid w:val="0"/>
              <w:spacing w:line="360" w:lineRule="auto"/>
              <w:ind w:firstLineChars="200" w:firstLine="480"/>
              <w:rPr>
                <w:rFonts w:ascii="宋体" w:hAnsi="宋体"/>
                <w:sz w:val="24"/>
                <w:szCs w:val="21"/>
              </w:rPr>
            </w:pPr>
          </w:p>
          <w:p w:rsidR="00592C1C" w:rsidRPr="00443C2A" w:rsidRDefault="00592C1C" w:rsidP="00443C2A">
            <w:pPr>
              <w:snapToGrid w:val="0"/>
              <w:spacing w:line="360" w:lineRule="auto"/>
              <w:ind w:firstLineChars="200" w:firstLine="480"/>
              <w:rPr>
                <w:rFonts w:ascii="宋体" w:hAnsi="宋体"/>
                <w:sz w:val="24"/>
                <w:szCs w:val="28"/>
              </w:rPr>
            </w:pPr>
            <w:r w:rsidRPr="00443C2A">
              <w:rPr>
                <w:rFonts w:ascii="宋体" w:hAnsi="宋体" w:hint="eastAsia"/>
                <w:sz w:val="24"/>
                <w:szCs w:val="21"/>
              </w:rPr>
              <w:t>赵海誉研究员，</w:t>
            </w:r>
            <w:r w:rsidRPr="00443C2A">
              <w:rPr>
                <w:rFonts w:ascii="Times New Roman" w:hAnsi="宋体"/>
                <w:sz w:val="24"/>
                <w:szCs w:val="21"/>
              </w:rPr>
              <w:t>北京</w:t>
            </w:r>
            <w:r w:rsidRPr="00443C2A">
              <w:rPr>
                <w:rFonts w:ascii="Times New Roman" w:hAnsi="Times New Roman"/>
                <w:sz w:val="24"/>
                <w:szCs w:val="21"/>
              </w:rPr>
              <w:t>大学医学部博士，澳门大学博士后。北京市科技新星，中华中医药学会青年委员会委员，入选中华中医药学会青年人才托举工程，世界中联网络药理学专业委员会理事，《中国中药杂志》《中国实验方剂学杂志》编委。围绕中药系统质量控制发及生物学表征研究方向，主持国家自然科学基金项目</w:t>
            </w:r>
            <w:r w:rsidRPr="00443C2A">
              <w:rPr>
                <w:rFonts w:ascii="Times New Roman" w:hAnsi="Times New Roman" w:hint="eastAsia"/>
                <w:sz w:val="24"/>
                <w:szCs w:val="21"/>
              </w:rPr>
              <w:t>3</w:t>
            </w:r>
            <w:r w:rsidRPr="00443C2A">
              <w:rPr>
                <w:rFonts w:ascii="Times New Roman" w:hAnsi="Times New Roman"/>
                <w:sz w:val="24"/>
                <w:szCs w:val="21"/>
              </w:rPr>
              <w:t>项，北京市科技新星项目</w:t>
            </w:r>
            <w:r w:rsidRPr="00443C2A">
              <w:rPr>
                <w:rFonts w:ascii="Times New Roman" w:hAnsi="Times New Roman"/>
                <w:sz w:val="24"/>
                <w:szCs w:val="21"/>
              </w:rPr>
              <w:t>1</w:t>
            </w:r>
            <w:r w:rsidRPr="00443C2A">
              <w:rPr>
                <w:rFonts w:ascii="Times New Roman" w:hAnsi="Times New Roman"/>
                <w:sz w:val="24"/>
                <w:szCs w:val="21"/>
              </w:rPr>
              <w:t>项，中国中医科学院院级项目</w:t>
            </w:r>
            <w:r w:rsidRPr="00443C2A">
              <w:rPr>
                <w:rFonts w:ascii="Times New Roman" w:hAnsi="Times New Roman"/>
                <w:sz w:val="24"/>
                <w:szCs w:val="21"/>
              </w:rPr>
              <w:t>2</w:t>
            </w:r>
            <w:r w:rsidRPr="00443C2A">
              <w:rPr>
                <w:rFonts w:ascii="Times New Roman" w:hAnsi="Times New Roman"/>
                <w:sz w:val="24"/>
                <w:szCs w:val="21"/>
              </w:rPr>
              <w:t>项；作为科研骨干参与国家国际科技合作项目、中药标准化项目等</w:t>
            </w:r>
            <w:r w:rsidRPr="00443C2A">
              <w:rPr>
                <w:rFonts w:ascii="Times New Roman" w:hAnsi="Times New Roman"/>
                <w:sz w:val="24"/>
                <w:szCs w:val="21"/>
              </w:rPr>
              <w:t>10</w:t>
            </w:r>
            <w:r w:rsidRPr="00443C2A">
              <w:rPr>
                <w:rFonts w:ascii="Times New Roman" w:hAnsi="Times New Roman"/>
                <w:sz w:val="24"/>
                <w:szCs w:val="21"/>
              </w:rPr>
              <w:t>余项。参与中药新药研发项目</w:t>
            </w:r>
            <w:r w:rsidRPr="00443C2A">
              <w:rPr>
                <w:rFonts w:ascii="Times New Roman" w:hAnsi="Times New Roman"/>
                <w:sz w:val="24"/>
                <w:szCs w:val="21"/>
              </w:rPr>
              <w:t>2</w:t>
            </w:r>
            <w:r w:rsidRPr="00443C2A">
              <w:rPr>
                <w:rFonts w:ascii="Times New Roman" w:hAnsi="Times New Roman"/>
                <w:sz w:val="24"/>
                <w:szCs w:val="21"/>
              </w:rPr>
              <w:t>项，并获得临床批件。在</w:t>
            </w:r>
            <w:r w:rsidRPr="00443C2A">
              <w:rPr>
                <w:rFonts w:ascii="Times New Roman" w:hAnsi="Times New Roman"/>
                <w:sz w:val="24"/>
                <w:szCs w:val="21"/>
              </w:rPr>
              <w:t>Scientific Report</w:t>
            </w:r>
            <w:r w:rsidRPr="00443C2A">
              <w:rPr>
                <w:rFonts w:ascii="Times New Roman" w:hAnsi="Times New Roman"/>
                <w:sz w:val="24"/>
                <w:szCs w:val="21"/>
              </w:rPr>
              <w:t>、</w:t>
            </w:r>
            <w:r w:rsidRPr="00443C2A">
              <w:rPr>
                <w:rFonts w:ascii="Times New Roman" w:hAnsi="Times New Roman"/>
                <w:sz w:val="24"/>
                <w:szCs w:val="21"/>
              </w:rPr>
              <w:t>Journal of Chromatography A</w:t>
            </w:r>
            <w:r w:rsidRPr="00443C2A">
              <w:rPr>
                <w:rFonts w:ascii="Times New Roman" w:hAnsi="Times New Roman"/>
                <w:sz w:val="24"/>
                <w:szCs w:val="21"/>
              </w:rPr>
              <w:t>、</w:t>
            </w:r>
            <w:r w:rsidRPr="00443C2A">
              <w:rPr>
                <w:rFonts w:ascii="Times New Roman" w:hAnsi="Times New Roman"/>
                <w:sz w:val="24"/>
                <w:szCs w:val="21"/>
              </w:rPr>
              <w:t>Analytical and Bioanalytical Chemistry</w:t>
            </w:r>
            <w:r w:rsidRPr="00443C2A">
              <w:rPr>
                <w:rFonts w:ascii="Times New Roman" w:hAnsi="Times New Roman"/>
                <w:sz w:val="24"/>
                <w:szCs w:val="21"/>
              </w:rPr>
              <w:t>等杂志发表第一作者或通讯作者</w:t>
            </w:r>
            <w:r w:rsidRPr="00443C2A">
              <w:rPr>
                <w:rFonts w:ascii="Times New Roman" w:hAnsi="Times New Roman"/>
                <w:sz w:val="24"/>
                <w:szCs w:val="21"/>
              </w:rPr>
              <w:t>SCI</w:t>
            </w:r>
            <w:r w:rsidRPr="00443C2A">
              <w:rPr>
                <w:rFonts w:ascii="Times New Roman" w:hAnsi="Times New Roman"/>
                <w:sz w:val="24"/>
                <w:szCs w:val="21"/>
              </w:rPr>
              <w:t>文章</w:t>
            </w:r>
            <w:r w:rsidRPr="00443C2A">
              <w:rPr>
                <w:rFonts w:ascii="Times New Roman" w:hAnsi="Times New Roman"/>
                <w:sz w:val="24"/>
                <w:szCs w:val="21"/>
              </w:rPr>
              <w:t>30</w:t>
            </w:r>
            <w:r w:rsidRPr="00443C2A">
              <w:rPr>
                <w:rFonts w:ascii="Times New Roman" w:hAnsi="Times New Roman"/>
                <w:sz w:val="24"/>
                <w:szCs w:val="21"/>
              </w:rPr>
              <w:t>余篇；获中国中医药</w:t>
            </w:r>
            <w:r w:rsidRPr="00443C2A">
              <w:rPr>
                <w:rFonts w:ascii="Times New Roman" w:hAnsi="宋体"/>
                <w:sz w:val="24"/>
                <w:szCs w:val="21"/>
              </w:rPr>
              <w:t>研究促进会科技进步一等奖一项，安徽省科技进步三等奖</w:t>
            </w:r>
            <w:r w:rsidRPr="00443C2A">
              <w:rPr>
                <w:rFonts w:ascii="Times New Roman" w:hAnsi="Times New Roman"/>
                <w:sz w:val="24"/>
                <w:szCs w:val="21"/>
              </w:rPr>
              <w:t>1</w:t>
            </w:r>
            <w:r w:rsidRPr="00443C2A">
              <w:rPr>
                <w:rFonts w:ascii="Times New Roman" w:hAnsi="宋体"/>
                <w:sz w:val="24"/>
                <w:szCs w:val="21"/>
              </w:rPr>
              <w:t>项。服务于中药产业，主持中药企业委托项目</w:t>
            </w:r>
            <w:r w:rsidRPr="00443C2A">
              <w:rPr>
                <w:rFonts w:ascii="Times New Roman" w:hAnsi="Times New Roman"/>
                <w:sz w:val="24"/>
                <w:szCs w:val="21"/>
              </w:rPr>
              <w:t>5</w:t>
            </w:r>
            <w:r w:rsidRPr="00443C2A">
              <w:rPr>
                <w:rFonts w:ascii="Times New Roman" w:hAnsi="宋体"/>
                <w:sz w:val="24"/>
                <w:szCs w:val="21"/>
              </w:rPr>
              <w:t>项，累计项目经费</w:t>
            </w:r>
            <w:r w:rsidRPr="00443C2A">
              <w:rPr>
                <w:rFonts w:ascii="Times New Roman" w:hAnsi="Times New Roman"/>
                <w:sz w:val="24"/>
                <w:szCs w:val="21"/>
              </w:rPr>
              <w:t>500</w:t>
            </w:r>
            <w:r w:rsidRPr="00443C2A">
              <w:rPr>
                <w:rFonts w:ascii="Times New Roman" w:hAnsi="宋体"/>
                <w:sz w:val="24"/>
                <w:szCs w:val="21"/>
              </w:rPr>
              <w:t>余万元。近年来，赵海誉博士及其所在科研团队以始载于《肘后备急方》的经典名方黄连解毒汤为模式复方，建立了</w:t>
            </w:r>
            <w:r w:rsidRPr="00443C2A">
              <w:rPr>
                <w:rFonts w:ascii="Times New Roman" w:hAnsi="Times New Roman"/>
                <w:sz w:val="24"/>
                <w:szCs w:val="21"/>
              </w:rPr>
              <w:t>“</w:t>
            </w:r>
            <w:r w:rsidRPr="00443C2A">
              <w:rPr>
                <w:rFonts w:ascii="Times New Roman" w:hAnsi="宋体"/>
                <w:sz w:val="24"/>
                <w:szCs w:val="21"/>
              </w:rPr>
              <w:t>成分叠加</w:t>
            </w:r>
            <w:r w:rsidRPr="00443C2A">
              <w:rPr>
                <w:rFonts w:ascii="Times New Roman" w:hAnsi="Times New Roman"/>
                <w:sz w:val="24"/>
                <w:szCs w:val="21"/>
              </w:rPr>
              <w:t>-</w:t>
            </w:r>
            <w:r w:rsidRPr="00443C2A">
              <w:rPr>
                <w:rFonts w:ascii="Times New Roman" w:hAnsi="宋体"/>
                <w:sz w:val="24"/>
                <w:szCs w:val="21"/>
              </w:rPr>
              <w:t>系统代谢</w:t>
            </w:r>
            <w:r w:rsidRPr="00443C2A">
              <w:rPr>
                <w:rFonts w:ascii="Times New Roman" w:hAnsi="Times New Roman"/>
                <w:sz w:val="24"/>
                <w:szCs w:val="21"/>
              </w:rPr>
              <w:t>-</w:t>
            </w:r>
            <w:r w:rsidRPr="00443C2A">
              <w:rPr>
                <w:rFonts w:ascii="Times New Roman" w:hAnsi="宋体"/>
                <w:sz w:val="24"/>
                <w:szCs w:val="21"/>
              </w:rPr>
              <w:t>生物靶标</w:t>
            </w:r>
            <w:r w:rsidRPr="00443C2A">
              <w:rPr>
                <w:rFonts w:ascii="Times New Roman" w:hAnsi="Times New Roman"/>
                <w:sz w:val="24"/>
                <w:szCs w:val="21"/>
              </w:rPr>
              <w:t>”</w:t>
            </w:r>
            <w:r w:rsidRPr="00443C2A">
              <w:rPr>
                <w:rFonts w:ascii="Times New Roman" w:hAnsi="宋体"/>
                <w:sz w:val="24"/>
                <w:szCs w:val="21"/>
              </w:rPr>
              <w:t>三维评价模式，从神经递质、炎症微环境、脂质代谢、胆汁酸代谢及肠道菌群多维角度系统研究了黄连解毒汤改善阿尔茨海默症的作用机制；并以此为基础，完成了证候类中药新药黄连解毒丸的临床前研制开发以及发明专利申报等工作。</w:t>
            </w:r>
          </w:p>
        </w:tc>
      </w:tr>
    </w:tbl>
    <w:p w:rsidR="004B520C" w:rsidRPr="00120500" w:rsidRDefault="004B520C" w:rsidP="00D975EA">
      <w:pPr>
        <w:spacing w:line="20" w:lineRule="exact"/>
        <w:rPr>
          <w:rFonts w:ascii="宋体" w:hAnsi="宋体"/>
          <w:color w:val="000000"/>
          <w:sz w:val="24"/>
          <w:szCs w:val="28"/>
        </w:rPr>
      </w:pPr>
    </w:p>
    <w:sectPr w:rsidR="004B520C" w:rsidRPr="00120500" w:rsidSect="00C03A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7CF" w:rsidRDefault="00DA37CF" w:rsidP="00DC687E">
      <w:r>
        <w:separator/>
      </w:r>
    </w:p>
  </w:endnote>
  <w:endnote w:type="continuationSeparator" w:id="0">
    <w:p w:rsidR="00DA37CF" w:rsidRDefault="00DA37CF"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7CF" w:rsidRDefault="00DA37CF" w:rsidP="00DC687E">
      <w:r>
        <w:separator/>
      </w:r>
    </w:p>
  </w:footnote>
  <w:footnote w:type="continuationSeparator" w:id="0">
    <w:p w:rsidR="00DA37CF" w:rsidRDefault="00DA37CF"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95DAF"/>
    <w:rsid w:val="000C64A3"/>
    <w:rsid w:val="00120500"/>
    <w:rsid w:val="00130ED9"/>
    <w:rsid w:val="0013561D"/>
    <w:rsid w:val="001568B7"/>
    <w:rsid w:val="0018496D"/>
    <w:rsid w:val="001F2CEA"/>
    <w:rsid w:val="00211E75"/>
    <w:rsid w:val="002D1021"/>
    <w:rsid w:val="003D30B0"/>
    <w:rsid w:val="0040008B"/>
    <w:rsid w:val="00443C2A"/>
    <w:rsid w:val="0044647D"/>
    <w:rsid w:val="00452FA4"/>
    <w:rsid w:val="004A04E0"/>
    <w:rsid w:val="004B520C"/>
    <w:rsid w:val="004C7AE4"/>
    <w:rsid w:val="005007F2"/>
    <w:rsid w:val="00524644"/>
    <w:rsid w:val="00531A00"/>
    <w:rsid w:val="0054104C"/>
    <w:rsid w:val="00580B6A"/>
    <w:rsid w:val="00592C1C"/>
    <w:rsid w:val="005B2037"/>
    <w:rsid w:val="00604A9B"/>
    <w:rsid w:val="006050D3"/>
    <w:rsid w:val="006265B2"/>
    <w:rsid w:val="006269CF"/>
    <w:rsid w:val="00640848"/>
    <w:rsid w:val="00656092"/>
    <w:rsid w:val="006579BF"/>
    <w:rsid w:val="006A27B6"/>
    <w:rsid w:val="006D0FB5"/>
    <w:rsid w:val="00735F50"/>
    <w:rsid w:val="00786CC8"/>
    <w:rsid w:val="007A4EA2"/>
    <w:rsid w:val="007D393B"/>
    <w:rsid w:val="007D6249"/>
    <w:rsid w:val="008272F6"/>
    <w:rsid w:val="00834AD0"/>
    <w:rsid w:val="008D2385"/>
    <w:rsid w:val="00946B3C"/>
    <w:rsid w:val="00956636"/>
    <w:rsid w:val="00A21018"/>
    <w:rsid w:val="00A30C2D"/>
    <w:rsid w:val="00AB1D4A"/>
    <w:rsid w:val="00AD3F95"/>
    <w:rsid w:val="00AF3D4D"/>
    <w:rsid w:val="00AF7005"/>
    <w:rsid w:val="00B878F3"/>
    <w:rsid w:val="00BC2CF4"/>
    <w:rsid w:val="00BC3A7A"/>
    <w:rsid w:val="00BE3697"/>
    <w:rsid w:val="00C03ADD"/>
    <w:rsid w:val="00C83228"/>
    <w:rsid w:val="00C92BC7"/>
    <w:rsid w:val="00CA0B93"/>
    <w:rsid w:val="00CA6DC9"/>
    <w:rsid w:val="00CB61BD"/>
    <w:rsid w:val="00D1295E"/>
    <w:rsid w:val="00D75D29"/>
    <w:rsid w:val="00D92ADD"/>
    <w:rsid w:val="00D975EA"/>
    <w:rsid w:val="00DA37CF"/>
    <w:rsid w:val="00DA7B0D"/>
    <w:rsid w:val="00DB2FF9"/>
    <w:rsid w:val="00DC687E"/>
    <w:rsid w:val="00E25576"/>
    <w:rsid w:val="00ED54BD"/>
    <w:rsid w:val="00EE5B21"/>
    <w:rsid w:val="00F13DE3"/>
    <w:rsid w:val="00F442F1"/>
    <w:rsid w:val="00FA365D"/>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AD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CA6DC9"/>
    <w:rPr>
      <w:sz w:val="18"/>
      <w:szCs w:val="18"/>
    </w:rPr>
  </w:style>
  <w:style w:type="character" w:customStyle="1" w:styleId="Char1">
    <w:name w:val="批注框文本 Char"/>
    <w:basedOn w:val="a0"/>
    <w:link w:val="a7"/>
    <w:uiPriority w:val="99"/>
    <w:semiHidden/>
    <w:rsid w:val="00CA6D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581</Characters>
  <Application>Microsoft Office Word</Application>
  <DocSecurity>0</DocSecurity>
  <Lines>4</Lines>
  <Paragraphs>1</Paragraphs>
  <ScaleCrop>false</ScaleCrop>
  <Company>Microsoft</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7</cp:revision>
  <dcterms:created xsi:type="dcterms:W3CDTF">2019-09-06T09:07:00Z</dcterms:created>
  <dcterms:modified xsi:type="dcterms:W3CDTF">2026-01-23T06:13:00Z</dcterms:modified>
</cp:coreProperties>
</file>